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61F10C" w14:textId="7CA6E627" w:rsidR="0093027D" w:rsidRDefault="0093027D" w:rsidP="00D047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159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S5-250</w:t>
        </w:r>
        <w:r w:rsidR="004D0C60">
          <w:rPr>
            <w:b/>
            <w:i/>
            <w:noProof/>
            <w:sz w:val="28"/>
          </w:rPr>
          <w:t>841</w:t>
        </w:r>
      </w:fldSimple>
    </w:p>
    <w:p w14:paraId="72691C45" w14:textId="77777777" w:rsidR="0093027D" w:rsidRDefault="008803DC" w:rsidP="0093027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3027D" w:rsidRPr="00BA51D9">
          <w:rPr>
            <w:b/>
            <w:noProof/>
            <w:sz w:val="24"/>
          </w:rPr>
          <w:t>Sophia-Antipolis</w:t>
        </w:r>
      </w:fldSimple>
      <w:r w:rsidR="0093027D">
        <w:rPr>
          <w:b/>
          <w:noProof/>
          <w:sz w:val="24"/>
        </w:rPr>
        <w:t xml:space="preserve">, </w:t>
      </w:r>
      <w:fldSimple w:instr=" DOCPROPERTY  Country  \* MERGEFORMAT ">
        <w:r w:rsidR="0093027D" w:rsidRPr="00BA51D9">
          <w:rPr>
            <w:b/>
            <w:noProof/>
            <w:sz w:val="24"/>
          </w:rPr>
          <w:t>France</w:t>
        </w:r>
      </w:fldSimple>
      <w:r w:rsidR="0093027D">
        <w:rPr>
          <w:b/>
          <w:noProof/>
          <w:sz w:val="24"/>
        </w:rPr>
        <w:t xml:space="preserve">, </w:t>
      </w:r>
      <w:fldSimple w:instr=" DOCPROPERTY  StartDate  \* MERGEFORMAT ">
        <w:r w:rsidR="0093027D" w:rsidRPr="00BA51D9">
          <w:rPr>
            <w:b/>
            <w:noProof/>
            <w:sz w:val="24"/>
          </w:rPr>
          <w:t>17th Feb 2025</w:t>
        </w:r>
      </w:fldSimple>
      <w:r w:rsidR="0093027D">
        <w:rPr>
          <w:b/>
          <w:noProof/>
          <w:sz w:val="24"/>
        </w:rPr>
        <w:t xml:space="preserve"> - </w:t>
      </w:r>
      <w:fldSimple w:instr=" DOCPROPERTY  EndDate  \* MERGEFORMAT ">
        <w:r w:rsidR="0093027D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02B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28.312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6F15C9" w:rsidR="001E41F3" w:rsidRPr="00410371" w:rsidRDefault="0011725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0CFAE4" w:rsidR="001E41F3" w:rsidRPr="00410371" w:rsidRDefault="004D0C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956F5C" w:rsidR="001E41F3" w:rsidRPr="00410371" w:rsidRDefault="00A02B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482103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482103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010CE1" w:rsidR="00F25D98" w:rsidRDefault="00940A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57EAE0" w:rsidR="00F25D98" w:rsidRDefault="00940A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164F14" w:rsidR="001E41F3" w:rsidRDefault="00C26FAB">
            <w:pPr>
              <w:pStyle w:val="CRCoverPage"/>
              <w:spacing w:after="0"/>
              <w:ind w:left="100"/>
              <w:rPr>
                <w:noProof/>
              </w:rPr>
            </w:pPr>
            <w:r w:rsidRPr="00C26FAB">
              <w:t>Rel-19 CR TS 28.312 Add guidelines for using intent generic information model to support new scenario which is not standardized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DA5065" w:rsidR="001E41F3" w:rsidRDefault="00A02B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6364B4">
              <w:rPr>
                <w:noProof/>
              </w:rPr>
              <w:t>,</w:t>
            </w:r>
            <w:r w:rsidR="00540E8B">
              <w:t xml:space="preserve"> </w:t>
            </w:r>
            <w:r w:rsidR="00540E8B" w:rsidRPr="00540E8B">
              <w:rPr>
                <w:noProof/>
              </w:rPr>
              <w:t>Deutsche Telekom</w:t>
            </w:r>
            <w:r w:rsidR="004D0C60">
              <w:rPr>
                <w:noProof/>
              </w:rPr>
              <w:t>,Nokia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C9762A" w:rsidR="001E41F3" w:rsidRDefault="00940A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6B18D4">
              <w:fldChar w:fldCharType="begin"/>
            </w:r>
            <w:r w:rsidR="006B18D4">
              <w:instrText xml:space="preserve"> DOCPROPERTY  SourceIfTsg  \* MERGEFORMAT </w:instrText>
            </w:r>
            <w:r w:rsidR="006B18D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C2E2B5" w:rsidR="001E41F3" w:rsidRDefault="00482103">
            <w:pPr>
              <w:pStyle w:val="CRCoverPage"/>
              <w:spacing w:after="0"/>
              <w:ind w:left="100"/>
              <w:rPr>
                <w:noProof/>
              </w:rPr>
            </w:pPr>
            <w:r w:rsidRPr="00482103">
              <w:rPr>
                <w:noProof/>
              </w:rPr>
              <w:t>IDMS_MN_Ph3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6F316C" w:rsidR="001E41F3" w:rsidRDefault="00A02B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482103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 w:rsidR="00482103">
              <w:rPr>
                <w:noProof/>
              </w:rPr>
              <w:t>0</w:t>
            </w:r>
            <w:r w:rsidR="0093027D">
              <w:rPr>
                <w:noProof/>
              </w:rPr>
              <w:t>2</w:t>
            </w:r>
            <w:r w:rsidR="00D24991">
              <w:rPr>
                <w:noProof/>
              </w:rPr>
              <w:t>-</w:t>
            </w:r>
            <w:r w:rsidR="0093027D">
              <w:rPr>
                <w:noProof/>
              </w:rPr>
              <w:t>0</w:t>
            </w:r>
            <w:r w:rsidR="00C26FAB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02B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02B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F229DE" w:rsidR="00584D4B" w:rsidRDefault="00584D4B" w:rsidP="00584D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C26FAB">
              <w:rPr>
                <w:noProof/>
                <w:lang w:eastAsia="zh-CN"/>
              </w:rPr>
              <w:t>g</w:t>
            </w:r>
            <w:r w:rsidR="00C26FAB" w:rsidRPr="00C26FAB">
              <w:rPr>
                <w:noProof/>
                <w:lang w:eastAsia="zh-CN"/>
              </w:rPr>
              <w:t>uidelines for using Intent generic information model to support new scenario which is not standardized</w:t>
            </w:r>
            <w:r>
              <w:rPr>
                <w:lang w:eastAsia="zh-CN"/>
              </w:rPr>
              <w:t xml:space="preserve"> is documented in TR 28.9</w:t>
            </w:r>
            <w:r w:rsidR="00DC0377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4 and recommended for normative work. It proposes to add </w:t>
            </w:r>
            <w:r w:rsidR="00C26FAB">
              <w:rPr>
                <w:lang w:eastAsia="zh-CN"/>
              </w:rPr>
              <w:t>g</w:t>
            </w:r>
            <w:r w:rsidR="00C26FAB" w:rsidRPr="00C26FAB">
              <w:rPr>
                <w:lang w:eastAsia="zh-CN"/>
              </w:rPr>
              <w:t>uidelines for using Intent generic information model to support new scenario which is not standardized</w:t>
            </w:r>
            <w:r w:rsidR="00C26FAB">
              <w:rPr>
                <w:lang w:eastAsia="zh-CN"/>
              </w:rPr>
              <w:t xml:space="preserve"> in the Annex in TS 28.312</w:t>
            </w:r>
            <w:r>
              <w:rPr>
                <w:lang w:eastAsia="zh-CN"/>
              </w:rPr>
              <w:t>.</w:t>
            </w:r>
          </w:p>
        </w:tc>
      </w:tr>
      <w:tr w:rsidR="00584D4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58D38F" w:rsidR="00584D4B" w:rsidRDefault="00584D4B" w:rsidP="00584D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Add </w:t>
            </w:r>
            <w:r w:rsidR="00C26FAB">
              <w:rPr>
                <w:lang w:eastAsia="zh-CN"/>
              </w:rPr>
              <w:t>g</w:t>
            </w:r>
            <w:r w:rsidR="00C26FAB" w:rsidRPr="00C26FAB">
              <w:rPr>
                <w:lang w:eastAsia="zh-CN"/>
              </w:rPr>
              <w:t>uidelines for using Intent generic information model to support new scenario which is not standardized</w:t>
            </w:r>
            <w:r w:rsidR="00C26FA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based on clause </w:t>
            </w:r>
            <w:r>
              <w:t>5.</w:t>
            </w:r>
            <w:r w:rsidR="00C26FAB">
              <w:t>17</w:t>
            </w:r>
            <w:r>
              <w:rPr>
                <w:lang w:eastAsia="zh-CN"/>
              </w:rPr>
              <w:t xml:space="preserve"> in TR 28.914.</w:t>
            </w:r>
          </w:p>
        </w:tc>
      </w:tr>
      <w:tr w:rsidR="00584D4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584D4B" w:rsidRDefault="00584D4B" w:rsidP="00584D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84D4B" w14:paraId="034AF533" w14:textId="77777777" w:rsidTr="00547111">
        <w:tc>
          <w:tcPr>
            <w:tcW w:w="2694" w:type="dxa"/>
            <w:gridSpan w:val="2"/>
          </w:tcPr>
          <w:p w14:paraId="39D9EB5B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2F8AFA" w:rsidR="00584D4B" w:rsidRDefault="00C26FAB" w:rsidP="00584D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X</w:t>
            </w:r>
            <w:r w:rsidR="009D1CE6">
              <w:rPr>
                <w:noProof/>
              </w:rPr>
              <w:t xml:space="preserve"> (new)</w:t>
            </w:r>
          </w:p>
        </w:tc>
      </w:tr>
      <w:tr w:rsidR="00584D4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84D4B" w:rsidRDefault="00584D4B" w:rsidP="00584D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4D4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1133BF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84D4B" w:rsidRDefault="00584D4B" w:rsidP="00584D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FB185B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E2192D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</w:p>
        </w:tc>
      </w:tr>
      <w:tr w:rsidR="00584D4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84D4B" w:rsidRDefault="00584D4B" w:rsidP="00584D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84D4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84D4B" w:rsidRPr="008863B9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84D4B" w:rsidRPr="008863B9" w:rsidRDefault="00584D4B" w:rsidP="00584D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4D4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FABCDE" w:rsidR="00641197" w:rsidRPr="00641197" w:rsidRDefault="00641197" w:rsidP="00584D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84D4B" w14:paraId="14C7A61B" w14:textId="77777777" w:rsidTr="00A40B64">
        <w:tc>
          <w:tcPr>
            <w:tcW w:w="9521" w:type="dxa"/>
            <w:shd w:val="clear" w:color="auto" w:fill="FFFFCC"/>
            <w:vAlign w:val="center"/>
          </w:tcPr>
          <w:p w14:paraId="54853178" w14:textId="77777777" w:rsidR="00584D4B" w:rsidRDefault="00584D4B" w:rsidP="00A40B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0898B04" w14:textId="6069DC9E" w:rsidR="00C26FAB" w:rsidRPr="00A82621" w:rsidRDefault="00C26FAB" w:rsidP="00C26FAB">
      <w:pPr>
        <w:pStyle w:val="8"/>
        <w:rPr>
          <w:ins w:id="3" w:author="Huawei" w:date="2025-01-15T12:12:00Z"/>
          <w:noProof/>
        </w:rPr>
      </w:pPr>
      <w:bookmarkStart w:id="4" w:name="_Toc146286134"/>
      <w:bookmarkStart w:id="5" w:name="_Toc178169227"/>
      <w:bookmarkEnd w:id="1"/>
      <w:bookmarkEnd w:id="2"/>
      <w:ins w:id="6" w:author="Huawei" w:date="2025-01-15T12:12:00Z">
        <w:r w:rsidRPr="002E439F">
          <w:t xml:space="preserve">Annex </w:t>
        </w:r>
        <w:r>
          <w:t>X</w:t>
        </w:r>
      </w:ins>
      <w:ins w:id="7" w:author="Huawei" w:date="2025-01-15T12:18:00Z">
        <w:r w:rsidR="00C55E6A">
          <w:t xml:space="preserve"> (informative)</w:t>
        </w:r>
      </w:ins>
      <w:ins w:id="8" w:author="Huawei" w:date="2025-01-15T12:12:00Z">
        <w:r w:rsidRPr="002E439F">
          <w:t>:</w:t>
        </w:r>
        <w:r w:rsidRPr="002E439F">
          <w:br/>
        </w:r>
      </w:ins>
      <w:bookmarkEnd w:id="4"/>
      <w:bookmarkEnd w:id="5"/>
      <w:ins w:id="9" w:author="Huawei" w:date="2025-01-15T12:13:00Z">
        <w:r w:rsidRPr="00C26FAB">
          <w:rPr>
            <w:noProof/>
          </w:rPr>
          <w:t>Guidelines for using Intent generic information model to support new scenario which is not standardized</w:t>
        </w:r>
      </w:ins>
    </w:p>
    <w:p w14:paraId="4FAA88BD" w14:textId="1C583767" w:rsidR="00584D4B" w:rsidRPr="00C26FAB" w:rsidRDefault="00C26FAB" w:rsidP="00584D4B">
      <w:pPr>
        <w:rPr>
          <w:noProof/>
        </w:rPr>
      </w:pPr>
      <w:bookmarkStart w:id="10" w:name="_CRF_1"/>
      <w:bookmarkEnd w:id="10"/>
      <w:ins w:id="11" w:author="Huawei" w:date="2025-01-15T12:13:00Z">
        <w:r w:rsidRPr="00C26FAB">
          <w:rPr>
            <w:noProof/>
          </w:rPr>
          <w:t xml:space="preserve">The intent driven MnS solution is a simplified and flexible interface, which not only allows for scenario specific intent defined in </w:t>
        </w:r>
        <w:r>
          <w:rPr>
            <w:noProof/>
          </w:rPr>
          <w:t>the present document</w:t>
        </w:r>
        <w:r w:rsidRPr="00C26FAB">
          <w:rPr>
            <w:noProof/>
          </w:rPr>
          <w:t xml:space="preserve">, but also allows for intent </w:t>
        </w:r>
        <w:r w:rsidR="00540E8B" w:rsidRPr="00C26FAB">
          <w:rPr>
            <w:noProof/>
          </w:rPr>
          <w:t>extension</w:t>
        </w:r>
      </w:ins>
      <w:ins w:id="12" w:author="Huawei" w:date="2025-02-06T10:07:00Z">
        <w:r w:rsidR="00540E8B">
          <w:rPr>
            <w:noProof/>
          </w:rPr>
          <w:t>s</w:t>
        </w:r>
      </w:ins>
      <w:ins w:id="13" w:author="Huawei" w:date="2025-01-15T12:13:00Z">
        <w:r w:rsidR="00540E8B" w:rsidRPr="00C26FAB">
          <w:rPr>
            <w:noProof/>
          </w:rPr>
          <w:t xml:space="preserve"> </w:t>
        </w:r>
        <w:r w:rsidRPr="00C26FAB">
          <w:rPr>
            <w:noProof/>
          </w:rPr>
          <w:t xml:space="preserve">to support any new specific scenarios which are not standardized. So, it is important to describe </w:t>
        </w:r>
      </w:ins>
      <w:ins w:id="14" w:author="Huawei" w:date="2025-01-15T12:14:00Z">
        <w:r w:rsidRPr="0046187A">
          <w:rPr>
            <w:lang w:eastAsia="zh-CN"/>
          </w:rPr>
          <w:t>guidelines</w:t>
        </w:r>
        <w:r w:rsidRPr="00C26FAB">
          <w:rPr>
            <w:noProof/>
          </w:rPr>
          <w:t xml:space="preserve"> </w:t>
        </w:r>
        <w:r>
          <w:rPr>
            <w:noProof/>
          </w:rPr>
          <w:t xml:space="preserve">to illustrate </w:t>
        </w:r>
      </w:ins>
      <w:ins w:id="15" w:author="Huawei" w:date="2025-01-15T12:13:00Z">
        <w:r w:rsidRPr="00C26FAB">
          <w:rPr>
            <w:noProof/>
          </w:rPr>
          <w:t xml:space="preserve">how to use intent generic information model </w:t>
        </w:r>
      </w:ins>
      <w:ins w:id="16" w:author="Huawei" w:date="2025-01-15T12:17:00Z">
        <w:r w:rsidR="00B66F0D">
          <w:rPr>
            <w:noProof/>
          </w:rPr>
          <w:t xml:space="preserve">defined in clause 6.2.1 </w:t>
        </w:r>
      </w:ins>
      <w:ins w:id="17" w:author="Huawei" w:date="2025-01-15T12:13:00Z">
        <w:r w:rsidRPr="00C26FAB">
          <w:rPr>
            <w:noProof/>
          </w:rPr>
          <w:t>to support new specific scenarios which are not standardized.</w:t>
        </w:r>
      </w:ins>
    </w:p>
    <w:p w14:paraId="6BDBFBF2" w14:textId="77777777" w:rsidR="00C26FAB" w:rsidRPr="0046187A" w:rsidRDefault="00C26FAB" w:rsidP="00C26FAB">
      <w:pPr>
        <w:rPr>
          <w:ins w:id="18" w:author="Huawei" w:date="2025-01-15T12:14:00Z"/>
          <w:lang w:eastAsia="zh-CN"/>
        </w:rPr>
      </w:pPr>
      <w:ins w:id="19" w:author="Huawei" w:date="2025-01-15T12:14:00Z">
        <w:r w:rsidRPr="0046187A">
          <w:rPr>
            <w:lang w:eastAsia="zh-CN"/>
          </w:rPr>
          <w:t>The new scenario which is not standardized (</w:t>
        </w:r>
        <w:r w:rsidRPr="0046187A">
          <w:rPr>
            <w:rFonts w:eastAsia="Yu Mincho" w:hint="eastAsia"/>
            <w:lang w:eastAsia="ja-JP"/>
          </w:rPr>
          <w:t>new</w:t>
        </w:r>
        <w:r w:rsidRPr="0046187A">
          <w:rPr>
            <w:lang w:eastAsia="zh-CN"/>
          </w:rPr>
          <w:t xml:space="preserve"> specific scenario) can be satisfied by following intent</w:t>
        </w:r>
        <w:r w:rsidRPr="0046187A">
          <w:rPr>
            <w:rFonts w:eastAsia="Yu Mincho" w:hint="eastAsia"/>
            <w:lang w:eastAsia="ja-JP"/>
          </w:rPr>
          <w:t xml:space="preserve"> model</w:t>
        </w:r>
        <w:r w:rsidRPr="0046187A">
          <w:rPr>
            <w:lang w:eastAsia="zh-CN"/>
          </w:rPr>
          <w:t>:</w:t>
        </w:r>
      </w:ins>
    </w:p>
    <w:p w14:paraId="715D5D3C" w14:textId="4011C4B2" w:rsidR="00C26FAB" w:rsidRPr="0046187A" w:rsidRDefault="00C26FAB" w:rsidP="00C26FAB">
      <w:pPr>
        <w:pStyle w:val="B1"/>
        <w:rPr>
          <w:ins w:id="20" w:author="Huawei" w:date="2025-01-15T12:14:00Z"/>
          <w:lang w:eastAsia="zh-CN"/>
        </w:rPr>
      </w:pPr>
      <w:ins w:id="21" w:author="Huawei" w:date="2025-01-15T12:14:00Z">
        <w:r w:rsidRPr="0046187A">
          <w:rPr>
            <w:rFonts w:hint="eastAsia"/>
            <w:lang w:eastAsia="zh-CN"/>
          </w:rPr>
          <w:t>-</w:t>
        </w:r>
      </w:ins>
      <w:r w:rsidR="00434EE2">
        <w:rPr>
          <w:lang w:eastAsia="zh-CN"/>
        </w:rPr>
        <w:t xml:space="preserve"> </w:t>
      </w:r>
      <w:ins w:id="22" w:author="Huawei" w:date="2025-01-15T12:14:00Z">
        <w:r w:rsidRPr="0046187A">
          <w:rPr>
            <w:lang w:eastAsia="zh-CN"/>
          </w:rPr>
          <w:t>Standardized Intent Expectation with vendor specific combination of standardized ExpectationObject(s) and ExpectationTarget(s). The standardized combination of standardized ExpectationObject and ExpectationTarget is documented in clause 8 Guidelines for using scenario specific intent expectation for intent driven use cases.</w:t>
        </w:r>
      </w:ins>
    </w:p>
    <w:p w14:paraId="25CEBD69" w14:textId="7CBC2767" w:rsidR="00C26FAB" w:rsidRPr="0046187A" w:rsidRDefault="00C26FAB" w:rsidP="00C26FAB">
      <w:pPr>
        <w:pStyle w:val="B1"/>
        <w:rPr>
          <w:ins w:id="23" w:author="Huawei" w:date="2025-01-15T12:14:00Z"/>
          <w:lang w:eastAsia="zh-CN"/>
        </w:rPr>
      </w:pPr>
      <w:ins w:id="24" w:author="Huawei" w:date="2025-01-15T12:14:00Z">
        <w:r w:rsidRPr="0046187A">
          <w:rPr>
            <w:lang w:eastAsia="zh-CN"/>
          </w:rPr>
          <w:t>-</w:t>
        </w:r>
      </w:ins>
      <w:r w:rsidR="00434EE2">
        <w:rPr>
          <w:lang w:eastAsia="zh-CN"/>
        </w:rPr>
        <w:t xml:space="preserve"> </w:t>
      </w:r>
      <w:ins w:id="25" w:author="Huawei" w:date="2025-01-15T12:14:00Z">
        <w:r w:rsidRPr="0046187A">
          <w:rPr>
            <w:lang w:eastAsia="zh-CN"/>
          </w:rPr>
          <w:t>Standardized Intent Expectation with standardized ExpectationObject(s) and ExpectationTarget(s) and additional vendor defined ExpectationObject(s) and</w:t>
        </w:r>
        <w:r w:rsidRPr="0046187A">
          <w:rPr>
            <w:rFonts w:hint="eastAsia"/>
            <w:lang w:eastAsia="zh-CN"/>
          </w:rPr>
          <w:t>/</w:t>
        </w:r>
        <w:r w:rsidRPr="0046187A">
          <w:rPr>
            <w:lang w:eastAsia="zh-CN"/>
          </w:rPr>
          <w:t>or ExpectationTarget(s).</w:t>
        </w:r>
      </w:ins>
    </w:p>
    <w:p w14:paraId="07452D4E" w14:textId="206FA0F4" w:rsidR="00C26FAB" w:rsidRPr="0046187A" w:rsidRDefault="00C26FAB" w:rsidP="00C26FAB">
      <w:pPr>
        <w:pStyle w:val="B1"/>
        <w:rPr>
          <w:ins w:id="26" w:author="Huawei" w:date="2025-01-15T12:14:00Z"/>
          <w:lang w:eastAsia="zh-CN"/>
        </w:rPr>
      </w:pPr>
      <w:ins w:id="27" w:author="Huawei" w:date="2025-01-15T12:14:00Z">
        <w:r w:rsidRPr="0046187A">
          <w:rPr>
            <w:lang w:eastAsia="zh-CN"/>
          </w:rPr>
          <w:t>-</w:t>
        </w:r>
      </w:ins>
      <w:r w:rsidR="00434EE2">
        <w:rPr>
          <w:lang w:eastAsia="zh-CN"/>
        </w:rPr>
        <w:t xml:space="preserve"> </w:t>
      </w:r>
      <w:ins w:id="28" w:author="Huawei" w:date="2025-01-15T12:14:00Z">
        <w:r w:rsidRPr="0046187A">
          <w:rPr>
            <w:lang w:eastAsia="zh-CN"/>
          </w:rPr>
          <w:t xml:space="preserve">Vendor defined Intent </w:t>
        </w:r>
        <w:bookmarkStart w:id="29" w:name="_GoBack"/>
        <w:bookmarkEnd w:id="29"/>
        <w:r w:rsidRPr="0046187A">
          <w:rPr>
            <w:lang w:eastAsia="zh-CN"/>
          </w:rPr>
          <w:t xml:space="preserve">Expectation by utilizing generic IntentExpectation &lt;&lt;dataType&gt;&gt; defined in clause 6.2.1.3.1. The Vendor defined Intent Expectation includes vendor extension ExpectationObject(s) and/or ExpectationTarget(s). </w:t>
        </w:r>
      </w:ins>
    </w:p>
    <w:p w14:paraId="36DEF309" w14:textId="30DF2044" w:rsidR="00C26FAB" w:rsidRPr="00C26FAB" w:rsidRDefault="00C26FAB" w:rsidP="00584D4B">
      <w:pPr>
        <w:rPr>
          <w:lang w:eastAsia="zh-CN"/>
        </w:rPr>
      </w:pPr>
      <w:ins w:id="30" w:author="Huawei" w:date="2025-01-15T12:14:00Z">
        <w:r w:rsidRPr="0046187A">
          <w:rPr>
            <w:lang w:eastAsia="zh-CN"/>
          </w:rPr>
          <w:t>The vendor defined extension ExpectationObject is defined by utilizing the generic ExpectationObject &lt;&lt;dataType&gt;&gt; in clause 6.2.1.3.2. The vendor defined ExpectationTarget is defined by utilizing ExpectationTarget &lt;&lt;dataType&gt;&gt; in clause 6.2.1.3.3.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84D4B" w14:paraId="3AF49055" w14:textId="77777777" w:rsidTr="00A40B64">
        <w:tc>
          <w:tcPr>
            <w:tcW w:w="9521" w:type="dxa"/>
            <w:shd w:val="clear" w:color="auto" w:fill="FFFFCC"/>
            <w:vAlign w:val="center"/>
          </w:tcPr>
          <w:p w14:paraId="3AE33EFF" w14:textId="70E56A90" w:rsidR="00584D4B" w:rsidRDefault="00584D4B" w:rsidP="00A40B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FECCF8D" w14:textId="77777777" w:rsidR="00584D4B" w:rsidRDefault="00584D4B" w:rsidP="00584D4B">
      <w:pPr>
        <w:rPr>
          <w:noProof/>
        </w:rPr>
      </w:pPr>
    </w:p>
    <w:sectPr w:rsidR="00584D4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D96296" w14:textId="77777777" w:rsidR="00A02BA0" w:rsidRDefault="00A02BA0">
      <w:r>
        <w:separator/>
      </w:r>
    </w:p>
  </w:endnote>
  <w:endnote w:type="continuationSeparator" w:id="0">
    <w:p w14:paraId="17F3ECA5" w14:textId="77777777" w:rsidR="00A02BA0" w:rsidRDefault="00A02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AD5220" w14:textId="77777777" w:rsidR="00A02BA0" w:rsidRDefault="00A02BA0">
      <w:r>
        <w:separator/>
      </w:r>
    </w:p>
  </w:footnote>
  <w:footnote w:type="continuationSeparator" w:id="0">
    <w:p w14:paraId="5482246F" w14:textId="77777777" w:rsidR="00A02BA0" w:rsidRDefault="00A02B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37BD"/>
    <w:rsid w:val="000A6394"/>
    <w:rsid w:val="000B7FED"/>
    <w:rsid w:val="000C038A"/>
    <w:rsid w:val="000C19BF"/>
    <w:rsid w:val="000C6598"/>
    <w:rsid w:val="000D44B3"/>
    <w:rsid w:val="00117256"/>
    <w:rsid w:val="00145D43"/>
    <w:rsid w:val="00192C46"/>
    <w:rsid w:val="001A08B3"/>
    <w:rsid w:val="001A7B60"/>
    <w:rsid w:val="001B52F0"/>
    <w:rsid w:val="001B7A65"/>
    <w:rsid w:val="001E41F3"/>
    <w:rsid w:val="002352F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4EE2"/>
    <w:rsid w:val="00472DD3"/>
    <w:rsid w:val="00482103"/>
    <w:rsid w:val="004B75B7"/>
    <w:rsid w:val="004D0C60"/>
    <w:rsid w:val="004E2054"/>
    <w:rsid w:val="005141D9"/>
    <w:rsid w:val="0051580D"/>
    <w:rsid w:val="00534AD8"/>
    <w:rsid w:val="00540E8B"/>
    <w:rsid w:val="00547111"/>
    <w:rsid w:val="00565D0D"/>
    <w:rsid w:val="00584D4B"/>
    <w:rsid w:val="00592D74"/>
    <w:rsid w:val="005E2C44"/>
    <w:rsid w:val="00621188"/>
    <w:rsid w:val="006257ED"/>
    <w:rsid w:val="006364B4"/>
    <w:rsid w:val="00641197"/>
    <w:rsid w:val="00653DE4"/>
    <w:rsid w:val="00664F71"/>
    <w:rsid w:val="00665C47"/>
    <w:rsid w:val="00695808"/>
    <w:rsid w:val="006B18D4"/>
    <w:rsid w:val="006B46FB"/>
    <w:rsid w:val="006E21FB"/>
    <w:rsid w:val="00792342"/>
    <w:rsid w:val="007977A8"/>
    <w:rsid w:val="007B512A"/>
    <w:rsid w:val="007C2097"/>
    <w:rsid w:val="007D6A07"/>
    <w:rsid w:val="007E1998"/>
    <w:rsid w:val="007F7259"/>
    <w:rsid w:val="008040A8"/>
    <w:rsid w:val="008279FA"/>
    <w:rsid w:val="008626E7"/>
    <w:rsid w:val="00870EE7"/>
    <w:rsid w:val="008803DC"/>
    <w:rsid w:val="008863B9"/>
    <w:rsid w:val="008A45A6"/>
    <w:rsid w:val="008D3CCC"/>
    <w:rsid w:val="008F3789"/>
    <w:rsid w:val="008F686C"/>
    <w:rsid w:val="009148DE"/>
    <w:rsid w:val="0093027D"/>
    <w:rsid w:val="00940A3E"/>
    <w:rsid w:val="00941E30"/>
    <w:rsid w:val="009531B0"/>
    <w:rsid w:val="009741B3"/>
    <w:rsid w:val="009777D9"/>
    <w:rsid w:val="00991B88"/>
    <w:rsid w:val="009950E2"/>
    <w:rsid w:val="009A5753"/>
    <w:rsid w:val="009A579D"/>
    <w:rsid w:val="009D1CE6"/>
    <w:rsid w:val="009E01D7"/>
    <w:rsid w:val="009E3297"/>
    <w:rsid w:val="009F16A2"/>
    <w:rsid w:val="009F734F"/>
    <w:rsid w:val="00A02BA0"/>
    <w:rsid w:val="00A246B6"/>
    <w:rsid w:val="00A25841"/>
    <w:rsid w:val="00A403AE"/>
    <w:rsid w:val="00A46261"/>
    <w:rsid w:val="00A47E70"/>
    <w:rsid w:val="00A50CF0"/>
    <w:rsid w:val="00A7671C"/>
    <w:rsid w:val="00AA2CBC"/>
    <w:rsid w:val="00AC5820"/>
    <w:rsid w:val="00AD1CD8"/>
    <w:rsid w:val="00B258BB"/>
    <w:rsid w:val="00B66F0D"/>
    <w:rsid w:val="00B67B97"/>
    <w:rsid w:val="00B968C8"/>
    <w:rsid w:val="00BA3EC5"/>
    <w:rsid w:val="00BA51D9"/>
    <w:rsid w:val="00BB5DFC"/>
    <w:rsid w:val="00BD279D"/>
    <w:rsid w:val="00BD6BB8"/>
    <w:rsid w:val="00C26FAB"/>
    <w:rsid w:val="00C55E6A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567C2"/>
    <w:rsid w:val="00D66520"/>
    <w:rsid w:val="00D84AE9"/>
    <w:rsid w:val="00D9124E"/>
    <w:rsid w:val="00DC0377"/>
    <w:rsid w:val="00DC3392"/>
    <w:rsid w:val="00DE34CF"/>
    <w:rsid w:val="00E13F3D"/>
    <w:rsid w:val="00E34898"/>
    <w:rsid w:val="00EB09B7"/>
    <w:rsid w:val="00EE7D7C"/>
    <w:rsid w:val="00EF04E7"/>
    <w:rsid w:val="00F25D98"/>
    <w:rsid w:val="00F300FB"/>
    <w:rsid w:val="00F370D2"/>
    <w:rsid w:val="00F449A3"/>
    <w:rsid w:val="00F73A1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84D4B"/>
    <w:rPr>
      <w:rFonts w:ascii="Times New Roman" w:hAnsi="Times New Roman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482103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2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2AE3B6-9446-4DB5-8056-2058C9B0E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2</Pages>
  <Words>668</Words>
  <Characters>3812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35</cp:revision>
  <cp:lastPrinted>1900-01-01T05:00:00Z</cp:lastPrinted>
  <dcterms:created xsi:type="dcterms:W3CDTF">2020-02-03T08:32:00Z</dcterms:created>
  <dcterms:modified xsi:type="dcterms:W3CDTF">2025-02-19T09:27:00Z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S5-246370</vt:lpwstr>
  </property>
  <property fmtid="{D5CDD505-2E9C-101B-9397-08002B2CF9AE}" pid="10" name="Spec#">
    <vt:lpwstr>28.312</vt:lpwstr>
  </property>
  <property fmtid="{D5CDD505-2E9C-101B-9397-08002B2CF9AE}" pid="11" name="Cr#">
    <vt:lpwstr>0259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Rel-19 CR TS 28.312 Add use case and requirements for intent exploration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B</vt:lpwstr>
  </property>
  <property fmtid="{D5CDD505-2E9C-101B-9397-08002B2CF9AE}" pid="19" name="ResDate">
    <vt:lpwstr>2024-11-04</vt:lpwstr>
  </property>
  <property fmtid="{D5CDD505-2E9C-101B-9397-08002B2CF9AE}" pid="20" name="Release">
    <vt:lpwstr>Rel-19</vt:lpwstr>
  </property>
</Properties>
</file>